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0AD55604" w:rsidR="00F04234" w:rsidRDefault="00000000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Zápis č. </w:t>
      </w:r>
      <w:r w:rsidR="00267DFD">
        <w:rPr>
          <w:rFonts w:asciiTheme="minorHAnsi" w:hAnsiTheme="minorHAnsi" w:cstheme="minorHAnsi"/>
          <w:b/>
          <w:sz w:val="20"/>
        </w:rPr>
        <w:t>3</w:t>
      </w:r>
    </w:p>
    <w:p w14:paraId="39FD4A88" w14:textId="187F709E" w:rsidR="00F04234" w:rsidRDefault="00000000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267DFD">
        <w:rPr>
          <w:rFonts w:asciiTheme="minorHAnsi" w:hAnsiTheme="minorHAnsi" w:cstheme="minorHAnsi"/>
          <w:sz w:val="20"/>
        </w:rPr>
        <w:t>13</w:t>
      </w:r>
      <w:r>
        <w:rPr>
          <w:rFonts w:asciiTheme="minorHAnsi" w:hAnsiTheme="minorHAnsi" w:cstheme="minorHAnsi"/>
          <w:sz w:val="20"/>
        </w:rPr>
        <w:t xml:space="preserve">. </w:t>
      </w:r>
      <w:r w:rsidR="00267DFD">
        <w:rPr>
          <w:rFonts w:asciiTheme="minorHAnsi" w:hAnsiTheme="minorHAnsi" w:cstheme="minorHAnsi"/>
          <w:sz w:val="20"/>
        </w:rPr>
        <w:t>prosince</w:t>
      </w:r>
      <w:r>
        <w:rPr>
          <w:rFonts w:asciiTheme="minorHAnsi" w:hAnsiTheme="minorHAnsi" w:cstheme="minorHAnsi"/>
          <w:sz w:val="20"/>
        </w:rPr>
        <w:t xml:space="preserve"> 20</w:t>
      </w:r>
      <w:r w:rsidR="00CC46D3">
        <w:rPr>
          <w:rFonts w:asciiTheme="minorHAnsi" w:hAnsiTheme="minorHAnsi" w:cstheme="minorHAnsi"/>
          <w:sz w:val="20"/>
        </w:rPr>
        <w:t>22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342E347E" w:rsidR="00F04234" w:rsidRDefault="00000000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088EA473" w:rsidR="00F04234" w:rsidRDefault="00000000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</w:r>
      <w:r w:rsidR="004E2D79">
        <w:rPr>
          <w:rFonts w:asciiTheme="minorHAnsi" w:hAnsiTheme="minorHAnsi" w:cstheme="minorHAnsi"/>
        </w:rPr>
        <w:t xml:space="preserve">Böhm Martin, </w:t>
      </w:r>
      <w:r w:rsidR="00BC4127">
        <w:rPr>
          <w:rFonts w:asciiTheme="minorHAnsi" w:hAnsiTheme="minorHAnsi" w:cstheme="minorHAnsi"/>
        </w:rPr>
        <w:t>Matula Pavel</w:t>
      </w:r>
    </w:p>
    <w:p w14:paraId="76A57B4D" w14:textId="040C0331" w:rsidR="00F04234" w:rsidRDefault="00000000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77777777" w:rsidR="00F04234" w:rsidRDefault="00000000">
      <w:pPr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FC3FE3" wp14:editId="722B9F95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7.35pt" to="480.6pt,7.35pt" ID="Line 2" stroked="t" style="position:absolute" wp14:anchorId="1527F32F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 w14:paraId="31195AF4" w14:textId="77777777" w:rsidR="00F04234" w:rsidRDefault="000000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000000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3930CE87" w14:textId="394DFD32" w:rsidR="00672AA4" w:rsidRPr="00B07F7F" w:rsidRDefault="00267DFD" w:rsidP="00B07F7F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Obecní ples 2023</w:t>
      </w:r>
    </w:p>
    <w:p w14:paraId="11F19E56" w14:textId="5320AEAE" w:rsidR="00F04234" w:rsidRPr="00D15ED1" w:rsidRDefault="00000000" w:rsidP="00D15ED1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bookmarkStart w:id="0" w:name="_Hlk121853976"/>
      <w:r>
        <w:rPr>
          <w:rFonts w:cstheme="minorHAnsi"/>
          <w:b/>
        </w:rPr>
        <w:t>Dotazy, připomínky, požadavky OV</w:t>
      </w:r>
    </w:p>
    <w:bookmarkEnd w:id="0"/>
    <w:p w14:paraId="7D53F599" w14:textId="77777777" w:rsidR="00F04234" w:rsidRDefault="00000000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000000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2D98F1E7" w:rsidR="00F04234" w:rsidRDefault="00000000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000000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07660B9D" w:rsidR="00F04234" w:rsidRDefault="00000000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 Böhm P., Kocourek P., Sýkora O, Šrámek J.</w:t>
      </w:r>
    </w:p>
    <w:p w14:paraId="54FE681E" w14:textId="50B1E14D" w:rsidR="00F04234" w:rsidRDefault="0000000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</w:r>
    </w:p>
    <w:p w14:paraId="3EED1C3E" w14:textId="531D3951" w:rsidR="00F04234" w:rsidRDefault="0000000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77777777" w:rsidR="00F04234" w:rsidRDefault="00000000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6446BB20" w14:textId="791D777E" w:rsidR="00F04234" w:rsidRDefault="00035C46">
      <w:pPr>
        <w:pStyle w:val="Oramovanynadpis"/>
        <w:numPr>
          <w:ilvl w:val="0"/>
          <w:numId w:val="2"/>
        </w:numPr>
      </w:pPr>
      <w:r>
        <w:t>Obecní ples 2023</w:t>
      </w:r>
    </w:p>
    <w:p w14:paraId="088599DD" w14:textId="41396F90" w:rsidR="00F04234" w:rsidRDefault="00672AA4">
      <w:pPr>
        <w:pStyle w:val="Zkladntext0"/>
      </w:pPr>
      <w:r>
        <w:t>Ples v přípravě. Pan Jurečka zajistí návrh plakátů a pozvánek. Roznos pozvánek 7. - 8. 1. 2022. Vstupné 100Kč.</w:t>
      </w:r>
      <w:r w:rsidR="00AE429C">
        <w:t xml:space="preserve"> Začátek 19:00</w:t>
      </w:r>
    </w:p>
    <w:p w14:paraId="7E99F89B" w14:textId="73A4A62F" w:rsidR="00672AA4" w:rsidRDefault="00672AA4">
      <w:pPr>
        <w:pStyle w:val="Zkladntext0"/>
      </w:pPr>
      <w:r>
        <w:t>Doprovodný program zajištěn formou tanečního vystoupení a vystoupení imitátora.</w:t>
      </w:r>
    </w:p>
    <w:p w14:paraId="3B8696A6" w14:textId="026A1A84" w:rsidR="00B07F7F" w:rsidRDefault="00B07F7F" w:rsidP="00B07F7F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0E883C48" w14:textId="5AF44B21" w:rsidR="00672AA4" w:rsidRDefault="00B07F7F">
      <w:pPr>
        <w:pStyle w:val="Zkladntext0"/>
      </w:pPr>
      <w:r w:rsidRPr="00B07F7F">
        <w:t>Státní veterinární správa (SVS) zakázala na celém území České republiky venkovní chov drůbeže. Opatření bude platit od středy</w:t>
      </w:r>
      <w:r>
        <w:t xml:space="preserve"> 14.12.2022</w:t>
      </w:r>
      <w:r w:rsidRPr="00B07F7F">
        <w:t>. Důvodem je rostoucí počet ohnisek vysoce patogenní ptačí chřipky. Za porušení hrozí vysoké pokuty.</w:t>
      </w:r>
      <w:r>
        <w:t xml:space="preserve"> Tuto informaci je potřeba nechat vyhlásit</w:t>
      </w:r>
      <w:r w:rsidR="0025259E">
        <w:t xml:space="preserve"> v rozhlase.</w:t>
      </w:r>
    </w:p>
    <w:p w14:paraId="5FD12CB5" w14:textId="77777777" w:rsidR="00F04234" w:rsidRDefault="00F04234">
      <w:pPr>
        <w:pStyle w:val="Zkladntext0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40116F12" w:rsidR="00F04234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637E82A6" w:rsidR="00F04234" w:rsidRDefault="00FD0DD5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prosince 20</w:t>
      </w:r>
      <w:r w:rsidR="00C87751">
        <w:rPr>
          <w:rFonts w:asciiTheme="minorHAnsi" w:hAnsiTheme="minorHAnsi" w:cstheme="minorHAnsi"/>
        </w:rPr>
        <w:t>2</w:t>
      </w:r>
      <w:r w:rsidR="0073788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FB63764" w:rsidR="00F04234" w:rsidRDefault="00000000" w:rsidP="000B4138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předseda osadního výb</w:t>
      </w:r>
      <w:r w:rsidR="000B4138">
        <w:rPr>
          <w:rFonts w:asciiTheme="minorHAnsi" w:hAnsiTheme="minorHAnsi" w:cstheme="minorHAnsi"/>
        </w:rPr>
        <w:t>oru</w:t>
      </w:r>
    </w:p>
    <w:p w14:paraId="4735B856" w14:textId="77777777" w:rsidR="000B4138" w:rsidRDefault="000B4138" w:rsidP="000B4138">
      <w:pPr>
        <w:tabs>
          <w:tab w:val="center" w:pos="7513"/>
        </w:tabs>
      </w:pPr>
    </w:p>
    <w:sectPr w:rsidR="000B4138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09C4" w14:textId="77777777" w:rsidR="00F82DC2" w:rsidRDefault="00F82DC2">
      <w:r>
        <w:separator/>
      </w:r>
    </w:p>
  </w:endnote>
  <w:endnote w:type="continuationSeparator" w:id="0">
    <w:p w14:paraId="6576906F" w14:textId="77777777" w:rsidR="00F82DC2" w:rsidRDefault="00F8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000000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BC9A" w14:textId="77777777" w:rsidR="00F82DC2" w:rsidRDefault="00F82DC2">
      <w:r>
        <w:separator/>
      </w:r>
    </w:p>
  </w:footnote>
  <w:footnote w:type="continuationSeparator" w:id="0">
    <w:p w14:paraId="322C36C3" w14:textId="77777777" w:rsidR="00F82DC2" w:rsidRDefault="00F8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000000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701439814">
    <w:abstractNumId w:val="1"/>
  </w:num>
  <w:num w:numId="2" w16cid:durableId="989090886">
    <w:abstractNumId w:val="2"/>
  </w:num>
  <w:num w:numId="3" w16cid:durableId="26033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35C46"/>
    <w:rsid w:val="000B4138"/>
    <w:rsid w:val="00130263"/>
    <w:rsid w:val="0025259E"/>
    <w:rsid w:val="00267DFD"/>
    <w:rsid w:val="004B6589"/>
    <w:rsid w:val="004E2D79"/>
    <w:rsid w:val="00595F34"/>
    <w:rsid w:val="00672AA4"/>
    <w:rsid w:val="00737889"/>
    <w:rsid w:val="0076638D"/>
    <w:rsid w:val="00942B43"/>
    <w:rsid w:val="0094712A"/>
    <w:rsid w:val="00AE429C"/>
    <w:rsid w:val="00B07F7F"/>
    <w:rsid w:val="00B703DE"/>
    <w:rsid w:val="00BC4127"/>
    <w:rsid w:val="00C82AFB"/>
    <w:rsid w:val="00C87751"/>
    <w:rsid w:val="00CC46D3"/>
    <w:rsid w:val="00D15ED1"/>
    <w:rsid w:val="00D66213"/>
    <w:rsid w:val="00D778F0"/>
    <w:rsid w:val="00F04234"/>
    <w:rsid w:val="00F30285"/>
    <w:rsid w:val="00F7765F"/>
    <w:rsid w:val="00F82DC2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C754B9B9-38FF-46AC-8D50-33AEFF1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3B60-6459-4408-9267-40D7829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Jurečka Radek</dc:creator>
  <dc:description/>
  <cp:lastModifiedBy>Jurečka Radek</cp:lastModifiedBy>
  <cp:revision>2</cp:revision>
  <cp:lastPrinted>2018-11-21T08:54:00Z</cp:lastPrinted>
  <dcterms:created xsi:type="dcterms:W3CDTF">2023-01-21T04:00:00Z</dcterms:created>
  <dcterms:modified xsi:type="dcterms:W3CDTF">2023-01-21T04:00:00Z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